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3"/>
        <w:gridCol w:w="1240"/>
        <w:gridCol w:w="6583"/>
      </w:tblGrid>
      <w:tr w:rsidR="009E0BB1" w:rsidRPr="00F2570A" w14:paraId="40DFE4D0" w14:textId="77777777" w:rsidTr="00E7394F">
        <w:trPr>
          <w:trHeight w:hRule="exact" w:val="4693"/>
          <w:jc w:val="center"/>
        </w:trPr>
        <w:tc>
          <w:tcPr>
            <w:tcW w:w="10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8879" w14:textId="77777777" w:rsidR="009E0BB1" w:rsidRPr="00F2570A" w:rsidRDefault="009E0BB1" w:rsidP="004A7880">
            <w:pPr>
              <w:pStyle w:val="TableParagraph"/>
              <w:tabs>
                <w:tab w:val="left" w:pos="592"/>
                <w:tab w:val="left" w:pos="1180"/>
                <w:tab w:val="left" w:pos="1768"/>
                <w:tab w:val="left" w:pos="2354"/>
                <w:tab w:val="left" w:pos="2781"/>
                <w:tab w:val="left" w:pos="3369"/>
                <w:tab w:val="left" w:pos="3957"/>
                <w:tab w:val="left" w:pos="4543"/>
                <w:tab w:val="left" w:pos="5131"/>
                <w:tab w:val="left" w:pos="5716"/>
              </w:tabs>
              <w:kinsoku w:val="0"/>
              <w:overflowPunct w:val="0"/>
              <w:spacing w:before="252"/>
              <w:ind w:left="4"/>
              <w:jc w:val="center"/>
              <w:rPr>
                <w:sz w:val="32"/>
                <w:szCs w:val="32"/>
              </w:rPr>
            </w:pPr>
            <w:r w:rsidRPr="00F2570A">
              <w:rPr>
                <w:rFonts w:hint="eastAsia"/>
                <w:sz w:val="29"/>
                <w:szCs w:val="29"/>
              </w:rPr>
              <w:t xml:space="preserve">　</w:t>
            </w:r>
            <w:r w:rsidRPr="00F2570A">
              <w:rPr>
                <w:rFonts w:hint="eastAsia"/>
                <w:sz w:val="32"/>
                <w:szCs w:val="32"/>
              </w:rPr>
              <w:t>学外教育活動届出書</w:t>
            </w:r>
          </w:p>
          <w:p w14:paraId="6EBE4F1D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5"/>
              <w:rPr>
                <w:rFonts w:ascii="Times New Roman" w:eastAsiaTheme="minorEastAsia" w:cs="Times New Roman"/>
                <w:sz w:val="30"/>
                <w:szCs w:val="30"/>
              </w:rPr>
            </w:pPr>
          </w:p>
          <w:p w14:paraId="15EDFE7A" w14:textId="181F22CE" w:rsidR="009E0BB1" w:rsidRPr="00F2570A" w:rsidRDefault="00075F41" w:rsidP="004A7880">
            <w:pPr>
              <w:pStyle w:val="TableParagraph"/>
              <w:tabs>
                <w:tab w:val="left" w:pos="955"/>
                <w:tab w:val="left" w:pos="1670"/>
                <w:tab w:val="left" w:pos="2385"/>
              </w:tabs>
              <w:kinsoku w:val="0"/>
              <w:overflowPunct w:val="0"/>
              <w:spacing w:before="1"/>
              <w:ind w:right="509"/>
              <w:jc w:val="right"/>
            </w:pPr>
            <w:r w:rsidRPr="00F2570A">
              <w:rPr>
                <w:rFonts w:hint="eastAsia"/>
              </w:rPr>
              <w:t>令和</w:t>
            </w:r>
            <w:r w:rsidR="009E0BB1" w:rsidRPr="00F2570A">
              <w:tab/>
            </w:r>
            <w:r w:rsidR="009E0BB1" w:rsidRPr="00F2570A">
              <w:rPr>
                <w:rFonts w:hint="eastAsia"/>
              </w:rPr>
              <w:t>年</w:t>
            </w:r>
            <w:r w:rsidR="009E0BB1" w:rsidRPr="00F2570A">
              <w:tab/>
            </w:r>
            <w:r w:rsidR="009E0BB1" w:rsidRPr="00F2570A">
              <w:rPr>
                <w:rFonts w:hint="eastAsia"/>
              </w:rPr>
              <w:t>月</w:t>
            </w:r>
            <w:r w:rsidR="009E0BB1" w:rsidRPr="00F2570A">
              <w:tab/>
            </w:r>
            <w:r w:rsidR="009E0BB1" w:rsidRPr="00F2570A">
              <w:rPr>
                <w:rFonts w:hint="eastAsia"/>
              </w:rPr>
              <w:t>日</w:t>
            </w:r>
          </w:p>
          <w:p w14:paraId="66485A5F" w14:textId="77777777" w:rsidR="009E0BB1" w:rsidRPr="00F2570A" w:rsidRDefault="009E0BB1" w:rsidP="004A7880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  <w:p w14:paraId="00BFD65E" w14:textId="1CE4C254" w:rsidR="009E0BB1" w:rsidRPr="00F2570A" w:rsidRDefault="00DC35C8" w:rsidP="004A7880">
            <w:pPr>
              <w:pStyle w:val="TableParagraph"/>
              <w:tabs>
                <w:tab w:val="left" w:pos="2349"/>
              </w:tabs>
              <w:kinsoku w:val="0"/>
              <w:overflowPunct w:val="0"/>
              <w:ind w:left="832"/>
            </w:pPr>
            <w:r>
              <w:rPr>
                <w:rFonts w:hint="eastAsia"/>
              </w:rPr>
              <w:t>医歯薬学総合研究科長</w:t>
            </w:r>
            <w:r w:rsidR="009E0BB1" w:rsidRPr="00F2570A">
              <w:tab/>
            </w:r>
            <w:r w:rsidR="009E0BB1" w:rsidRPr="00F2570A">
              <w:rPr>
                <w:rFonts w:hint="eastAsia"/>
              </w:rPr>
              <w:t>殿</w:t>
            </w:r>
          </w:p>
          <w:p w14:paraId="5A8F7E2F" w14:textId="77777777" w:rsidR="009E0BB1" w:rsidRPr="00F2570A" w:rsidRDefault="009E0BB1" w:rsidP="004A7880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14:paraId="4DE8A718" w14:textId="28560DFE" w:rsidR="009E0BB1" w:rsidRPr="00F2570A" w:rsidRDefault="009E0BB1" w:rsidP="004A7880">
            <w:pPr>
              <w:pStyle w:val="TableParagraph"/>
              <w:tabs>
                <w:tab w:val="left" w:pos="8968"/>
              </w:tabs>
              <w:kinsoku w:val="0"/>
              <w:overflowPunct w:val="0"/>
              <w:spacing w:before="191"/>
              <w:ind w:left="5714"/>
            </w:pPr>
            <w:r w:rsidRPr="00F2570A">
              <w:rPr>
                <w:rFonts w:hint="eastAsia"/>
                <w:u w:val="single"/>
              </w:rPr>
              <w:t>教</w:t>
            </w:r>
            <w:r w:rsidR="007E25DA">
              <w:rPr>
                <w:rFonts w:hint="eastAsia"/>
                <w:u w:val="single"/>
              </w:rPr>
              <w:t>職</w:t>
            </w:r>
            <w:r w:rsidRPr="00F2570A">
              <w:rPr>
                <w:rFonts w:hint="eastAsia"/>
                <w:u w:val="single"/>
              </w:rPr>
              <w:t>員名</w:t>
            </w:r>
            <w:r w:rsidRPr="00F2570A">
              <w:rPr>
                <w:u w:val="single"/>
              </w:rPr>
              <w:tab/>
            </w:r>
          </w:p>
          <w:p w14:paraId="715F16BD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4"/>
              <w:rPr>
                <w:rFonts w:ascii="Times New Roman" w:eastAsiaTheme="minorEastAsia" w:cs="Times New Roman"/>
                <w:sz w:val="23"/>
                <w:szCs w:val="23"/>
              </w:rPr>
            </w:pPr>
          </w:p>
          <w:p w14:paraId="67F83463" w14:textId="77777777" w:rsidR="009E0BB1" w:rsidRPr="00F2570A" w:rsidRDefault="009E0BB1" w:rsidP="004A7880">
            <w:pPr>
              <w:pStyle w:val="TableParagraph"/>
              <w:tabs>
                <w:tab w:val="left" w:pos="5246"/>
              </w:tabs>
              <w:kinsoku w:val="0"/>
              <w:overflowPunct w:val="0"/>
              <w:spacing w:line="540" w:lineRule="auto"/>
              <w:ind w:left="1031" w:right="1012"/>
              <w:rPr>
                <w:w w:val="95"/>
              </w:rPr>
            </w:pPr>
            <w:r w:rsidRPr="00F2570A">
              <w:rPr>
                <w:rFonts w:hint="eastAsia"/>
              </w:rPr>
              <w:t>下記の計画により，学外教育活動を行うことを届け出いたします。</w:t>
            </w:r>
          </w:p>
          <w:p w14:paraId="37FEB12D" w14:textId="77777777" w:rsidR="009E0BB1" w:rsidRPr="00F2570A" w:rsidRDefault="009E0BB1" w:rsidP="004A7880">
            <w:pPr>
              <w:pStyle w:val="TableParagraph"/>
              <w:tabs>
                <w:tab w:val="left" w:pos="5246"/>
              </w:tabs>
              <w:kinsoku w:val="0"/>
              <w:overflowPunct w:val="0"/>
              <w:spacing w:line="540" w:lineRule="auto"/>
              <w:ind w:left="1031" w:right="1012"/>
              <w:jc w:val="center"/>
              <w:rPr>
                <w:rFonts w:ascii="Times New Roman" w:eastAsiaTheme="minorEastAsia" w:cs="Times New Roman"/>
              </w:rPr>
            </w:pPr>
            <w:r w:rsidRPr="00F2570A">
              <w:rPr>
                <w:rFonts w:hint="eastAsia"/>
              </w:rPr>
              <w:t>記</w:t>
            </w:r>
          </w:p>
        </w:tc>
      </w:tr>
      <w:tr w:rsidR="009E0BB1" w:rsidRPr="00F2570A" w14:paraId="1BACA487" w14:textId="77777777" w:rsidTr="00E7394F">
        <w:trPr>
          <w:trHeight w:hRule="exact" w:val="580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9D4C1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108"/>
              <w:ind w:firstLineChars="50" w:firstLine="120"/>
              <w:jc w:val="both"/>
              <w:rPr>
                <w:rFonts w:ascii="Times New Roman" w:eastAsiaTheme="minorEastAsia" w:cs="Times New Roman"/>
              </w:rPr>
            </w:pPr>
            <w:r w:rsidRPr="00F2570A">
              <w:rPr>
                <w:rFonts w:hint="eastAsia"/>
              </w:rPr>
              <w:t>１．授業科目名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DE1B" w14:textId="77777777" w:rsidR="009E0BB1" w:rsidRPr="00F2570A" w:rsidRDefault="009E0BB1" w:rsidP="004A7880">
            <w:pPr>
              <w:rPr>
                <w:rFonts w:ascii="Times New Roman" w:eastAsiaTheme="minorEastAsia"/>
              </w:rPr>
            </w:pPr>
          </w:p>
        </w:tc>
      </w:tr>
      <w:tr w:rsidR="009E0BB1" w:rsidRPr="00F2570A" w14:paraId="566FA929" w14:textId="77777777" w:rsidTr="00E7394F">
        <w:trPr>
          <w:trHeight w:hRule="exact" w:val="560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860A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108"/>
              <w:ind w:firstLineChars="50" w:firstLine="120"/>
              <w:jc w:val="both"/>
              <w:rPr>
                <w:w w:val="95"/>
              </w:rPr>
            </w:pPr>
            <w:r w:rsidRPr="00F2570A">
              <w:rPr>
                <w:rFonts w:hint="eastAsia"/>
              </w:rPr>
              <w:t>２．活動場所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313E8" w14:textId="77777777" w:rsidR="009E0BB1" w:rsidRPr="00F2570A" w:rsidRDefault="009E0BB1" w:rsidP="004A7880">
            <w:pPr>
              <w:rPr>
                <w:rFonts w:ascii="Times New Roman" w:eastAsiaTheme="minorEastAsia"/>
              </w:rPr>
            </w:pPr>
          </w:p>
        </w:tc>
      </w:tr>
      <w:tr w:rsidR="009E0BB1" w:rsidRPr="00F2570A" w14:paraId="1F841E7F" w14:textId="77777777" w:rsidTr="00E7394F">
        <w:trPr>
          <w:trHeight w:hRule="exact" w:val="905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969BB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60"/>
              <w:ind w:firstLineChars="50" w:firstLine="120"/>
            </w:pPr>
            <w:r w:rsidRPr="00F2570A">
              <w:rPr>
                <w:rFonts w:hint="eastAsia"/>
              </w:rPr>
              <w:t>３．活動日程</w:t>
            </w:r>
          </w:p>
          <w:p w14:paraId="2819EAA0" w14:textId="77777777" w:rsidR="009E0BB1" w:rsidRPr="00F2570A" w:rsidRDefault="009E0BB1" w:rsidP="00E7394F">
            <w:pPr>
              <w:pStyle w:val="TableParagraph"/>
              <w:kinsoku w:val="0"/>
              <w:overflowPunct w:val="0"/>
              <w:spacing w:before="60"/>
              <w:ind w:firstLineChars="100" w:firstLine="150"/>
              <w:rPr>
                <w:rFonts w:ascii="Times New Roman" w:eastAsiaTheme="minorEastAsia" w:cs="Times New Roman"/>
                <w:sz w:val="15"/>
                <w:szCs w:val="15"/>
              </w:rPr>
            </w:pPr>
            <w:r w:rsidRPr="00F2570A">
              <w:rPr>
                <w:rFonts w:hint="eastAsia"/>
                <w:sz w:val="15"/>
                <w:szCs w:val="15"/>
              </w:rPr>
              <w:t>※繰り返し調査を行う場合は日程を別紙にまとめてもよい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ABEBD" w14:textId="3EC1B054" w:rsidR="009E0BB1" w:rsidRPr="00F2570A" w:rsidRDefault="00711E9E" w:rsidP="009067C8">
            <w:pPr>
              <w:pStyle w:val="TableParagraph"/>
              <w:tabs>
                <w:tab w:val="left" w:pos="1545"/>
                <w:tab w:val="left" w:pos="2339"/>
                <w:tab w:val="left" w:pos="4080"/>
                <w:tab w:val="left" w:pos="5603"/>
                <w:tab w:val="left" w:pos="5805"/>
              </w:tabs>
              <w:kinsoku w:val="0"/>
              <w:overflowPunct w:val="0"/>
              <w:spacing w:before="60"/>
              <w:jc w:val="center"/>
            </w:pPr>
            <w:r w:rsidRPr="00F2570A">
              <w:rPr>
                <w:rFonts w:hint="eastAsia"/>
              </w:rPr>
              <w:t xml:space="preserve">令和　</w:t>
            </w:r>
            <w:r w:rsidR="009D7D1E" w:rsidRPr="00F2570A">
              <w:rPr>
                <w:rFonts w:hint="eastAsia"/>
              </w:rPr>
              <w:t xml:space="preserve">　</w:t>
            </w:r>
            <w:r w:rsidR="009E0BB1" w:rsidRPr="00F2570A">
              <w:rPr>
                <w:rFonts w:hint="eastAsia"/>
              </w:rPr>
              <w:t>年</w:t>
            </w:r>
            <w:r w:rsidR="009E0BB1" w:rsidRPr="00F2570A">
              <w:tab/>
            </w:r>
            <w:r w:rsidR="009E0BB1" w:rsidRPr="00F2570A">
              <w:rPr>
                <w:rFonts w:hint="eastAsia"/>
              </w:rPr>
              <w:t>月</w:t>
            </w:r>
            <w:r w:rsidR="009E0BB1" w:rsidRPr="00F2570A">
              <w:tab/>
            </w:r>
            <w:r w:rsidR="009E0BB1" w:rsidRPr="00F2570A">
              <w:rPr>
                <w:rFonts w:hint="eastAsia"/>
              </w:rPr>
              <w:t>日（</w:t>
            </w:r>
            <w:r w:rsidR="009D7D1E" w:rsidRPr="00F2570A">
              <w:rPr>
                <w:rFonts w:hint="eastAsia"/>
              </w:rPr>
              <w:t xml:space="preserve">　</w:t>
            </w:r>
            <w:r w:rsidR="009E0BB1" w:rsidRPr="00F2570A">
              <w:rPr>
                <w:rFonts w:hint="eastAsia"/>
              </w:rPr>
              <w:t>）</w:t>
            </w:r>
            <w:r w:rsidR="009E0BB1" w:rsidRPr="00F2570A">
              <w:t xml:space="preserve">  </w:t>
            </w:r>
            <w:r w:rsidR="009E0BB1" w:rsidRPr="00F2570A">
              <w:rPr>
                <w:rFonts w:hint="eastAsia"/>
              </w:rPr>
              <w:t>～</w:t>
            </w:r>
            <w:r w:rsidR="009E0BB1" w:rsidRPr="00F2570A">
              <w:t xml:space="preserve"> </w:t>
            </w:r>
            <w:r w:rsidRPr="00F2570A">
              <w:rPr>
                <w:rFonts w:hint="eastAsia"/>
              </w:rPr>
              <w:t>令和</w:t>
            </w:r>
            <w:r w:rsidR="009D7D1E" w:rsidRPr="00F2570A">
              <w:rPr>
                <w:rFonts w:hint="eastAsia"/>
              </w:rPr>
              <w:t xml:space="preserve">　　</w:t>
            </w:r>
            <w:r w:rsidR="009E0BB1" w:rsidRPr="00F2570A">
              <w:rPr>
                <w:rFonts w:hint="eastAsia"/>
              </w:rPr>
              <w:t>年</w:t>
            </w:r>
            <w:r w:rsidRPr="00F2570A">
              <w:rPr>
                <w:rFonts w:hint="eastAsia"/>
              </w:rPr>
              <w:t xml:space="preserve">　</w:t>
            </w:r>
            <w:r w:rsidR="009D7D1E" w:rsidRPr="00F2570A">
              <w:rPr>
                <w:rFonts w:hint="eastAsia"/>
              </w:rPr>
              <w:t xml:space="preserve">　</w:t>
            </w:r>
            <w:r w:rsidR="009E0BB1" w:rsidRPr="00F2570A">
              <w:rPr>
                <w:rFonts w:hint="eastAsia"/>
              </w:rPr>
              <w:t>月</w:t>
            </w:r>
            <w:r w:rsidRPr="00F2570A">
              <w:rPr>
                <w:rFonts w:hint="eastAsia"/>
              </w:rPr>
              <w:t xml:space="preserve">　</w:t>
            </w:r>
            <w:r w:rsidR="009D7D1E" w:rsidRPr="00F2570A">
              <w:rPr>
                <w:rFonts w:hint="eastAsia"/>
              </w:rPr>
              <w:t xml:space="preserve">　</w:t>
            </w:r>
            <w:r w:rsidR="009E0BB1" w:rsidRPr="00F2570A">
              <w:rPr>
                <w:rFonts w:hint="eastAsia"/>
              </w:rPr>
              <w:t>日（</w:t>
            </w:r>
            <w:r w:rsidR="009E0BB1" w:rsidRPr="00F2570A">
              <w:tab/>
            </w:r>
            <w:r w:rsidR="004051AF" w:rsidRPr="00F2570A">
              <w:rPr>
                <w:rFonts w:hint="eastAsia"/>
              </w:rPr>
              <w:t xml:space="preserve">　</w:t>
            </w:r>
            <w:r w:rsidR="009E0BB1" w:rsidRPr="00F2570A">
              <w:rPr>
                <w:rFonts w:hint="eastAsia"/>
              </w:rPr>
              <w:t>）</w:t>
            </w:r>
          </w:p>
        </w:tc>
      </w:tr>
      <w:tr w:rsidR="009E0BB1" w:rsidRPr="00F2570A" w14:paraId="6A1E91F6" w14:textId="77777777" w:rsidTr="00E7394F">
        <w:trPr>
          <w:trHeight w:hRule="exact" w:val="508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2ACB4" w14:textId="77777777" w:rsidR="009E0BB1" w:rsidRPr="00F2570A" w:rsidRDefault="009E0BB1" w:rsidP="00E7394F">
            <w:pPr>
              <w:pStyle w:val="TableParagraph"/>
              <w:kinsoku w:val="0"/>
              <w:overflowPunct w:val="0"/>
              <w:spacing w:before="60" w:line="240" w:lineRule="exact"/>
              <w:ind w:firstLineChars="50" w:firstLine="120"/>
            </w:pPr>
            <w:r w:rsidRPr="00F2570A">
              <w:rPr>
                <w:rFonts w:hint="eastAsia"/>
              </w:rPr>
              <w:t>４．宿泊場所</w:t>
            </w:r>
            <w:r w:rsidR="00E7394F" w:rsidRPr="00F2570A">
              <w:rPr>
                <w:rFonts w:hint="eastAsia"/>
              </w:rPr>
              <w:t xml:space="preserve">　</w:t>
            </w:r>
            <w:r w:rsidRPr="00F2570A">
              <w:rPr>
                <w:rFonts w:hint="eastAsia"/>
                <w:sz w:val="16"/>
                <w:szCs w:val="21"/>
              </w:rPr>
              <w:t>※宿泊する場合のみ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4291" w14:textId="77777777" w:rsidR="009E0BB1" w:rsidRPr="00F2570A" w:rsidRDefault="009E0BB1" w:rsidP="004A7880">
            <w:pPr>
              <w:pStyle w:val="TableParagraph"/>
              <w:tabs>
                <w:tab w:val="left" w:pos="1226"/>
                <w:tab w:val="left" w:pos="1783"/>
                <w:tab w:val="left" w:pos="2339"/>
                <w:tab w:val="left" w:pos="3016"/>
                <w:tab w:val="left" w:pos="4490"/>
                <w:tab w:val="left" w:pos="5047"/>
                <w:tab w:val="left" w:pos="5603"/>
                <w:tab w:val="left" w:pos="6280"/>
              </w:tabs>
              <w:kinsoku w:val="0"/>
              <w:overflowPunct w:val="0"/>
              <w:spacing w:before="60"/>
              <w:ind w:left="429"/>
            </w:pPr>
          </w:p>
        </w:tc>
      </w:tr>
      <w:tr w:rsidR="009E0BB1" w:rsidRPr="00F2570A" w14:paraId="069F8D82" w14:textId="77777777" w:rsidTr="00E7394F">
        <w:trPr>
          <w:trHeight w:hRule="exact" w:val="991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269AD" w14:textId="77777777" w:rsidR="009E0BB1" w:rsidRPr="00F2570A" w:rsidRDefault="009E0BB1" w:rsidP="004A7880">
            <w:pPr>
              <w:pStyle w:val="TableParagraph"/>
              <w:tabs>
                <w:tab w:val="left" w:pos="1027"/>
                <w:tab w:val="left" w:pos="1646"/>
                <w:tab w:val="left" w:pos="2263"/>
              </w:tabs>
              <w:kinsoku w:val="0"/>
              <w:overflowPunct w:val="0"/>
              <w:spacing w:before="60"/>
              <w:ind w:firstLineChars="50" w:firstLine="120"/>
              <w:jc w:val="both"/>
              <w:rPr>
                <w:rFonts w:hAnsi="ＭＳ Ｐ明朝" w:cs="Times New Roman"/>
              </w:rPr>
            </w:pPr>
            <w:r w:rsidRPr="00F2570A">
              <w:rPr>
                <w:rFonts w:hAnsi="ＭＳ Ｐ明朝" w:cs="Times New Roman" w:hint="eastAsia"/>
              </w:rPr>
              <w:t>５．活動内容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ED7B" w14:textId="77777777" w:rsidR="009E0BB1" w:rsidRPr="00F2570A" w:rsidRDefault="009E0BB1" w:rsidP="004A7880">
            <w:pPr>
              <w:rPr>
                <w:rFonts w:ascii="Times New Roman" w:eastAsiaTheme="minorEastAsia"/>
              </w:rPr>
            </w:pPr>
          </w:p>
        </w:tc>
      </w:tr>
      <w:tr w:rsidR="009E0BB1" w:rsidRPr="00F2570A" w14:paraId="11758E07" w14:textId="77777777" w:rsidTr="00E7394F">
        <w:trPr>
          <w:trHeight w:hRule="exact" w:val="975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47797" w14:textId="77777777" w:rsidR="009E0BB1" w:rsidRPr="00F2570A" w:rsidRDefault="009E0BB1" w:rsidP="004A7880">
            <w:pPr>
              <w:pStyle w:val="TableParagraph"/>
              <w:tabs>
                <w:tab w:val="left" w:pos="1027"/>
                <w:tab w:val="left" w:pos="1646"/>
                <w:tab w:val="left" w:pos="2263"/>
              </w:tabs>
              <w:kinsoku w:val="0"/>
              <w:overflowPunct w:val="0"/>
              <w:spacing w:before="60"/>
              <w:ind w:firstLineChars="50" w:firstLine="120"/>
              <w:jc w:val="both"/>
              <w:rPr>
                <w:rFonts w:hAnsi="ＭＳ Ｐ明朝" w:cs="Times New Roman"/>
              </w:rPr>
            </w:pPr>
            <w:r w:rsidRPr="00F2570A">
              <w:rPr>
                <w:rFonts w:hAnsi="ＭＳ Ｐ明朝" w:cs="Times New Roman" w:hint="eastAsia"/>
              </w:rPr>
              <w:t>６．活動目的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9AA5" w14:textId="77777777" w:rsidR="009E0BB1" w:rsidRPr="00F2570A" w:rsidRDefault="009E0BB1" w:rsidP="004A7880">
            <w:pPr>
              <w:rPr>
                <w:rFonts w:ascii="Times New Roman" w:eastAsiaTheme="minorEastAsia"/>
              </w:rPr>
            </w:pPr>
          </w:p>
        </w:tc>
      </w:tr>
      <w:tr w:rsidR="009E0BB1" w:rsidRPr="00F2570A" w14:paraId="7AE5F8B3" w14:textId="77777777" w:rsidTr="00E7394F">
        <w:trPr>
          <w:trHeight w:hRule="exact" w:val="491"/>
          <w:jc w:val="center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4D2D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line="272" w:lineRule="exact"/>
              <w:ind w:firstLineChars="50" w:firstLine="120"/>
              <w:rPr>
                <w:rFonts w:ascii="Times New Roman" w:eastAsiaTheme="minorEastAsia" w:cs="Times New Roman"/>
              </w:rPr>
            </w:pPr>
            <w:r w:rsidRPr="00F2570A">
              <w:rPr>
                <w:rFonts w:hint="eastAsia"/>
              </w:rPr>
              <w:t>７．参加予定人数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9EBF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line="272" w:lineRule="exact"/>
              <w:jc w:val="right"/>
              <w:rPr>
                <w:rFonts w:ascii="Times New Roman" w:eastAsiaTheme="minorEastAsia" w:cs="Times New Roman"/>
              </w:rPr>
            </w:pPr>
            <w:r w:rsidRPr="00F2570A">
              <w:rPr>
                <w:rFonts w:hint="eastAsia"/>
              </w:rPr>
              <w:t>名</w:t>
            </w:r>
            <w:r w:rsidRPr="00F2570A">
              <w:t xml:space="preserve">  </w:t>
            </w:r>
            <w:r w:rsidRPr="00F2570A">
              <w:rPr>
                <w:rFonts w:hint="eastAsia"/>
              </w:rPr>
              <w:t>（</w:t>
            </w:r>
            <w:r w:rsidRPr="00F2570A">
              <w:rPr>
                <w:rFonts w:ascii="ＭＳ ゴシック" w:eastAsia="ＭＳ ゴシック" w:hAnsi="ＭＳ ゴシック" w:hint="eastAsia"/>
                <w:u w:val="single"/>
              </w:rPr>
              <w:t>別紙名簿を添付</w:t>
            </w:r>
            <w:r w:rsidRPr="00F2570A">
              <w:rPr>
                <w:rFonts w:hint="eastAsia"/>
              </w:rPr>
              <w:t>）</w:t>
            </w:r>
          </w:p>
        </w:tc>
      </w:tr>
      <w:tr w:rsidR="009E0BB1" w:rsidRPr="00F2570A" w14:paraId="693E2C6A" w14:textId="77777777" w:rsidTr="00E7394F">
        <w:trPr>
          <w:trHeight w:hRule="exact" w:val="526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2D9C5" w14:textId="77777777" w:rsidR="009E0BB1" w:rsidRPr="00F2570A" w:rsidRDefault="009E0BB1" w:rsidP="00E7394F">
            <w:pPr>
              <w:pStyle w:val="TableParagraph"/>
              <w:kinsoku w:val="0"/>
              <w:overflowPunct w:val="0"/>
              <w:spacing w:line="272" w:lineRule="exact"/>
              <w:ind w:firstLineChars="50" w:firstLine="120"/>
              <w:jc w:val="both"/>
            </w:pPr>
            <w:r w:rsidRPr="00F2570A">
              <w:rPr>
                <w:rFonts w:hint="eastAsia"/>
              </w:rPr>
              <w:t>８．緊急時の代表氏名・連絡先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94664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line="272" w:lineRule="exact"/>
              <w:ind w:left="100" w:firstLineChars="1500" w:firstLine="3600"/>
              <w:jc w:val="both"/>
              <w:rPr>
                <w:rFonts w:ascii="Times New Roman" w:eastAsiaTheme="minorEastAsia" w:cs="Times New Roman"/>
              </w:rPr>
            </w:pPr>
            <w:r w:rsidRPr="00F2570A">
              <w:t>TEL</w:t>
            </w:r>
            <w:r w:rsidRPr="00F2570A">
              <w:rPr>
                <w:rFonts w:hint="eastAsia"/>
              </w:rPr>
              <w:t xml:space="preserve">　　　　－　　　　　－　　　　</w:t>
            </w:r>
          </w:p>
        </w:tc>
      </w:tr>
      <w:tr w:rsidR="009E0BB1" w:rsidRPr="00F2570A" w14:paraId="2797D82A" w14:textId="77777777" w:rsidTr="00E7394F">
        <w:trPr>
          <w:trHeight w:hRule="exact" w:val="486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AC04B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line="272" w:lineRule="exact"/>
              <w:ind w:left="149" w:right="210"/>
              <w:jc w:val="both"/>
            </w:pPr>
            <w:r w:rsidRPr="00F2570A">
              <w:rPr>
                <w:rFonts w:hint="eastAsia"/>
              </w:rPr>
              <w:t>９．利用する交通機関等移動手段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B24C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line="272" w:lineRule="exact"/>
              <w:ind w:left="100" w:firstLineChars="1500" w:firstLine="3600"/>
              <w:jc w:val="both"/>
              <w:rPr>
                <w:rFonts w:hAnsi="ＭＳ Ｐ明朝"/>
              </w:rPr>
            </w:pPr>
          </w:p>
        </w:tc>
      </w:tr>
      <w:tr w:rsidR="009E0BB1" w:rsidRPr="00F2570A" w14:paraId="4FEFAF7B" w14:textId="77777777" w:rsidTr="00FF241F">
        <w:trPr>
          <w:trHeight w:hRule="exact" w:val="1055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C92D6" w14:textId="579FFBC0" w:rsidR="009E0BB1" w:rsidRPr="00F2570A" w:rsidRDefault="009E0BB1" w:rsidP="004A7880">
            <w:pPr>
              <w:pStyle w:val="TableParagraph"/>
              <w:tabs>
                <w:tab w:val="left" w:pos="1027"/>
                <w:tab w:val="left" w:pos="1646"/>
                <w:tab w:val="left" w:pos="2263"/>
              </w:tabs>
              <w:kinsoku w:val="0"/>
              <w:overflowPunct w:val="0"/>
              <w:spacing w:before="60"/>
              <w:ind w:left="149"/>
              <w:rPr>
                <w:rFonts w:ascii="Times New Roman" w:eastAsiaTheme="minorEastAsia" w:cs="Times New Roman"/>
              </w:rPr>
            </w:pPr>
            <w:r w:rsidRPr="00F2570A">
              <w:rPr>
                <w:rFonts w:hint="eastAsia"/>
              </w:rPr>
              <w:t>１０．対象学生の「学生教育研究災害傷害保険」の加入</w:t>
            </w:r>
            <w:r w:rsidR="00570C4F" w:rsidRPr="00570C4F">
              <w:rPr>
                <w:rFonts w:hint="eastAsia"/>
                <w:sz w:val="16"/>
              </w:rPr>
              <w:t>（第５条第２項第２号）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BDC06" w14:textId="2D4450A8" w:rsidR="009E0BB1" w:rsidRDefault="009E0BB1" w:rsidP="004A7880">
            <w:pPr>
              <w:jc w:val="center"/>
              <w:rPr>
                <w:rFonts w:hAnsi="ＭＳ Ｐ明朝"/>
              </w:rPr>
            </w:pPr>
            <w:r w:rsidRPr="00F2570A">
              <w:rPr>
                <w:rFonts w:hAnsi="ＭＳ Ｐ明朝" w:hint="eastAsia"/>
              </w:rPr>
              <w:t>□</w:t>
            </w:r>
            <w:r w:rsidRPr="00F2570A">
              <w:rPr>
                <w:rFonts w:hAnsi="ＭＳ Ｐ明朝"/>
              </w:rPr>
              <w:t xml:space="preserve"> </w:t>
            </w:r>
            <w:r w:rsidRPr="00F2570A">
              <w:rPr>
                <w:rFonts w:hAnsi="ＭＳ Ｐ明朝" w:hint="eastAsia"/>
              </w:rPr>
              <w:t>有</w:t>
            </w:r>
            <w:r w:rsidRPr="00F2570A">
              <w:rPr>
                <w:rFonts w:hAnsi="ＭＳ Ｐ明朝"/>
              </w:rPr>
              <w:t xml:space="preserve"> </w:t>
            </w:r>
            <w:r w:rsidRPr="00F2570A">
              <w:rPr>
                <w:rFonts w:hAnsi="ＭＳ Ｐ明朝" w:hint="eastAsia"/>
              </w:rPr>
              <w:t>・</w:t>
            </w:r>
            <w:r w:rsidRPr="00F2570A">
              <w:rPr>
                <w:rFonts w:hAnsi="ＭＳ Ｐ明朝"/>
              </w:rPr>
              <w:t xml:space="preserve"> </w:t>
            </w:r>
            <w:r w:rsidRPr="00F2570A">
              <w:rPr>
                <w:rFonts w:hAnsi="ＭＳ Ｐ明朝" w:hint="eastAsia"/>
              </w:rPr>
              <w:t>□</w:t>
            </w:r>
            <w:r w:rsidRPr="00F2570A">
              <w:rPr>
                <w:rFonts w:hAnsi="ＭＳ Ｐ明朝"/>
              </w:rPr>
              <w:t xml:space="preserve"> </w:t>
            </w:r>
            <w:r w:rsidRPr="00F2570A">
              <w:rPr>
                <w:rFonts w:hAnsi="ＭＳ Ｐ明朝" w:hint="eastAsia"/>
              </w:rPr>
              <w:t>無　※当該保険と同等以上の保険に加入していればよい</w:t>
            </w:r>
          </w:p>
          <w:p w14:paraId="14EC07E3" w14:textId="77777777" w:rsidR="00FF241F" w:rsidRPr="004B6BCD" w:rsidRDefault="00FF241F" w:rsidP="00FF241F">
            <w:pPr>
              <w:jc w:val="left"/>
              <w:rPr>
                <w:rFonts w:hAnsi="ＭＳ Ｐ明朝"/>
                <w:color w:val="000000" w:themeColor="text1"/>
              </w:rPr>
            </w:pPr>
            <w:r w:rsidRPr="004B6BCD">
              <w:rPr>
                <w:rFonts w:hAnsi="ＭＳ Ｐ明朝" w:hint="eastAsia"/>
                <w:color w:val="000000" w:themeColor="text1"/>
              </w:rPr>
              <w:t>対象学生全員が加入している場合、「有」に✓を入れてください。</w:t>
            </w:r>
          </w:p>
          <w:p w14:paraId="1FA9CB79" w14:textId="2FA51CE0" w:rsidR="00FF241F" w:rsidRPr="00F2570A" w:rsidRDefault="00FF241F" w:rsidP="00FF241F">
            <w:pPr>
              <w:jc w:val="left"/>
              <w:rPr>
                <w:rFonts w:hAnsi="ＭＳ Ｐ明朝"/>
              </w:rPr>
            </w:pPr>
            <w:r w:rsidRPr="004B6BCD">
              <w:rPr>
                <w:rFonts w:hAnsi="ＭＳ Ｐ明朝" w:hint="eastAsia"/>
                <w:color w:val="000000" w:themeColor="text1"/>
              </w:rPr>
              <w:t>未加入者は、学外教育活動に参加できません。</w:t>
            </w:r>
          </w:p>
        </w:tc>
      </w:tr>
      <w:tr w:rsidR="009E0BB1" w:rsidRPr="00F2570A" w14:paraId="43EBF2F8" w14:textId="77777777" w:rsidTr="00E7394F">
        <w:trPr>
          <w:trHeight w:hRule="exact" w:val="432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BE94F" w14:textId="77777777" w:rsidR="009E0BB1" w:rsidRPr="00F2570A" w:rsidRDefault="009E0BB1" w:rsidP="004A7880">
            <w:pPr>
              <w:pStyle w:val="TableParagraph"/>
              <w:tabs>
                <w:tab w:val="left" w:pos="674"/>
                <w:tab w:val="left" w:pos="1115"/>
                <w:tab w:val="left" w:pos="1557"/>
                <w:tab w:val="left" w:pos="1999"/>
              </w:tabs>
              <w:kinsoku w:val="0"/>
              <w:overflowPunct w:val="0"/>
              <w:spacing w:before="60"/>
              <w:ind w:firstLineChars="50" w:firstLine="120"/>
              <w:rPr>
                <w:rFonts w:hAnsi="ＭＳ Ｐ明朝" w:cs="Times New Roman"/>
              </w:rPr>
            </w:pPr>
            <w:r w:rsidRPr="00F2570A">
              <w:rPr>
                <w:rFonts w:hAnsi="ＭＳ Ｐ明朝" w:cs="Times New Roman" w:hint="eastAsia"/>
              </w:rPr>
              <w:t>１１．安全・衛生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5D8E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60"/>
              <w:jc w:val="center"/>
              <w:rPr>
                <w:rFonts w:hAnsi="ＭＳ Ｐ明朝" w:cs="Times New Roman"/>
              </w:rPr>
            </w:pPr>
            <w:r w:rsidRPr="00F2570A">
              <w:rPr>
                <w:rFonts w:hAnsi="ＭＳ Ｐ明朝" w:cs="Times New Roman" w:hint="eastAsia"/>
              </w:rPr>
              <w:t>安全及び衛生が確保されている　□</w:t>
            </w:r>
          </w:p>
        </w:tc>
      </w:tr>
      <w:tr w:rsidR="009E0BB1" w:rsidRPr="00F2570A" w14:paraId="44C0AED8" w14:textId="77777777" w:rsidTr="00E7394F">
        <w:trPr>
          <w:trHeight w:hRule="exact" w:val="542"/>
          <w:jc w:val="center"/>
        </w:trPr>
        <w:tc>
          <w:tcPr>
            <w:tcW w:w="3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4DA87" w14:textId="77777777" w:rsidR="009E0BB1" w:rsidRPr="00F2570A" w:rsidRDefault="009E0BB1" w:rsidP="004A7880">
            <w:pPr>
              <w:pStyle w:val="TableParagraph"/>
              <w:tabs>
                <w:tab w:val="left" w:pos="674"/>
                <w:tab w:val="left" w:pos="1115"/>
                <w:tab w:val="left" w:pos="1557"/>
                <w:tab w:val="left" w:pos="1999"/>
              </w:tabs>
              <w:kinsoku w:val="0"/>
              <w:overflowPunct w:val="0"/>
              <w:spacing w:before="60"/>
              <w:ind w:firstLineChars="50" w:firstLine="120"/>
            </w:pPr>
            <w:r w:rsidRPr="00F2570A">
              <w:rPr>
                <w:rFonts w:hint="eastAsia"/>
              </w:rPr>
              <w:t>１２．法令・規則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3CFD" w14:textId="617B59C6" w:rsidR="009E0BB1" w:rsidRPr="00F2570A" w:rsidRDefault="009E0BB1" w:rsidP="008D092F">
            <w:pPr>
              <w:pStyle w:val="TableParagraph"/>
              <w:kinsoku w:val="0"/>
              <w:overflowPunct w:val="0"/>
              <w:spacing w:before="60"/>
              <w:jc w:val="center"/>
              <w:rPr>
                <w:rFonts w:hAnsi="ＭＳ Ｐ明朝" w:cs="Times New Roman"/>
              </w:rPr>
            </w:pPr>
            <w:r w:rsidRPr="00F2570A">
              <w:rPr>
                <w:rFonts w:hAnsi="ＭＳ Ｐ明朝" w:cs="Times New Roman" w:hint="eastAsia"/>
              </w:rPr>
              <w:t>法令</w:t>
            </w:r>
            <w:r w:rsidR="008D092F" w:rsidRPr="00F2570A">
              <w:rPr>
                <w:rFonts w:hAnsi="ＭＳ Ｐ明朝" w:cs="Times New Roman" w:hint="eastAsia"/>
              </w:rPr>
              <w:t>並びに</w:t>
            </w:r>
            <w:r w:rsidRPr="00F2570A">
              <w:rPr>
                <w:rFonts w:hAnsi="ＭＳ Ｐ明朝" w:cs="Times New Roman" w:hint="eastAsia"/>
              </w:rPr>
              <w:t>本学及び</w:t>
            </w:r>
            <w:r w:rsidR="00DC35C8">
              <w:rPr>
                <w:rFonts w:hAnsi="ＭＳ Ｐ明朝" w:cs="Times New Roman" w:hint="eastAsia"/>
              </w:rPr>
              <w:t>本研究科</w:t>
            </w:r>
            <w:r w:rsidRPr="00F2570A">
              <w:rPr>
                <w:rFonts w:hAnsi="ＭＳ Ｐ明朝" w:cs="Times New Roman" w:hint="eastAsia"/>
              </w:rPr>
              <w:t>の規則</w:t>
            </w:r>
            <w:r w:rsidR="0038163B" w:rsidRPr="00F2570A">
              <w:rPr>
                <w:rFonts w:hAnsi="ＭＳ Ｐ明朝" w:cs="Times New Roman" w:hint="eastAsia"/>
              </w:rPr>
              <w:t>等</w:t>
            </w:r>
            <w:r w:rsidRPr="00F2570A">
              <w:rPr>
                <w:rFonts w:hAnsi="ＭＳ Ｐ明朝" w:cs="Times New Roman" w:hint="eastAsia"/>
              </w:rPr>
              <w:t>が遵守されている　□</w:t>
            </w:r>
          </w:p>
        </w:tc>
      </w:tr>
      <w:tr w:rsidR="009E0BB1" w:rsidRPr="00F2570A" w14:paraId="4EC0E247" w14:textId="77777777" w:rsidTr="003D13EF">
        <w:trPr>
          <w:trHeight w:hRule="exact" w:val="639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14:paraId="2F0074E7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142"/>
              <w:ind w:left="256"/>
              <w:rPr>
                <w:rFonts w:hAnsi="ＭＳ Ｐ明朝" w:cs="Times New Roman"/>
              </w:rPr>
            </w:pPr>
            <w:r w:rsidRPr="00F2570A">
              <w:rPr>
                <w:rFonts w:hAnsi="ＭＳ Ｐ明朝" w:hint="eastAsia"/>
              </w:rPr>
              <w:t>（</w:t>
            </w:r>
            <w:r w:rsidRPr="00F2570A">
              <w:rPr>
                <w:rFonts w:hAnsi="ＭＳ Ｐ明朝"/>
              </w:rPr>
              <w:t xml:space="preserve">  </w:t>
            </w:r>
            <w:r w:rsidRPr="00F2570A">
              <w:rPr>
                <w:rFonts w:hAnsi="ＭＳ Ｐ明朝" w:hint="eastAsia"/>
              </w:rPr>
              <w:t>備</w:t>
            </w:r>
            <w:r w:rsidRPr="00F2570A">
              <w:rPr>
                <w:rFonts w:hAnsi="ＭＳ Ｐ明朝"/>
              </w:rPr>
              <w:t xml:space="preserve">  </w:t>
            </w:r>
            <w:r w:rsidRPr="00F2570A">
              <w:rPr>
                <w:rFonts w:hAnsi="ＭＳ Ｐ明朝" w:hint="eastAsia"/>
              </w:rPr>
              <w:t>考</w:t>
            </w:r>
            <w:r w:rsidRPr="00F2570A">
              <w:rPr>
                <w:rFonts w:hAnsi="ＭＳ Ｐ明朝"/>
              </w:rPr>
              <w:t xml:space="preserve">  </w:t>
            </w:r>
            <w:r w:rsidRPr="00F2570A">
              <w:rPr>
                <w:rFonts w:hAnsi="ＭＳ Ｐ明朝" w:hint="eastAsia"/>
              </w:rPr>
              <w:t>）</w:t>
            </w:r>
          </w:p>
        </w:tc>
        <w:tc>
          <w:tcPr>
            <w:tcW w:w="7823" w:type="dxa"/>
            <w:gridSpan w:val="2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F9192FE" w14:textId="77777777" w:rsidR="009E0BB1" w:rsidRPr="00F2570A" w:rsidRDefault="009E0BB1" w:rsidP="004A7880">
            <w:pPr>
              <w:pStyle w:val="TableParagraph"/>
              <w:tabs>
                <w:tab w:val="left" w:pos="1419"/>
                <w:tab w:val="left" w:pos="2134"/>
              </w:tabs>
              <w:kinsoku w:val="0"/>
              <w:overflowPunct w:val="0"/>
              <w:spacing w:before="142"/>
              <w:rPr>
                <w:rFonts w:hAnsi="ＭＳ Ｐ明朝" w:cs="Times New Roman"/>
              </w:rPr>
            </w:pPr>
          </w:p>
        </w:tc>
      </w:tr>
      <w:tr w:rsidR="009E0BB1" w:rsidRPr="00F2570A" w14:paraId="4CBA2EAA" w14:textId="77777777" w:rsidTr="00E7394F">
        <w:trPr>
          <w:trHeight w:hRule="exact" w:val="387"/>
          <w:jc w:val="center"/>
        </w:trPr>
        <w:tc>
          <w:tcPr>
            <w:tcW w:w="10356" w:type="dxa"/>
            <w:gridSpan w:val="3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ACFC" w14:textId="77777777" w:rsidR="009E0BB1" w:rsidRPr="00F2570A" w:rsidRDefault="009E0BB1" w:rsidP="004A7880">
            <w:pPr>
              <w:pStyle w:val="TableParagraph"/>
              <w:kinsoku w:val="0"/>
              <w:overflowPunct w:val="0"/>
              <w:spacing w:before="146"/>
              <w:rPr>
                <w:rFonts w:ascii="Times New Roman" w:eastAsiaTheme="minorEastAsia" w:cs="Times New Roman"/>
              </w:rPr>
            </w:pPr>
          </w:p>
        </w:tc>
      </w:tr>
    </w:tbl>
    <w:p w14:paraId="2EAB0B8E" w14:textId="4401C21B" w:rsidR="009E0BB1" w:rsidRPr="009E0BB1" w:rsidRDefault="009E0BB1" w:rsidP="005927F9">
      <w:pPr>
        <w:ind w:leftChars="-270" w:hangingChars="270" w:hanging="567"/>
        <w:rPr>
          <w:rFonts w:ascii="ＭＳ 明朝" w:hAnsi="ＭＳ 明朝"/>
          <w:szCs w:val="21"/>
        </w:rPr>
      </w:pPr>
      <w:r w:rsidRPr="00F2570A">
        <w:rPr>
          <w:rFonts w:hAnsi="ＭＳ Ｐ明朝" w:hint="eastAsia"/>
        </w:rPr>
        <w:t>※上記□には</w:t>
      </w:r>
      <w:r w:rsidRPr="00F2570A">
        <w:rPr>
          <w:rFonts w:hAnsi="ＭＳ Ｐ明朝" w:cs="Segoe UI Emoji" w:hint="eastAsia"/>
        </w:rPr>
        <w:t>✓をすること</w:t>
      </w:r>
      <w:r w:rsidR="005927F9" w:rsidRPr="00F2570A">
        <w:rPr>
          <w:rFonts w:hAnsi="ＭＳ Ｐ明朝" w:cs="Segoe UI Emoji" w:hint="eastAsia"/>
        </w:rPr>
        <w:t>。</w:t>
      </w:r>
      <w:r w:rsidR="00B2545C" w:rsidRPr="00F2570A">
        <w:rPr>
          <w:rFonts w:ascii="ＭＳ 明朝" w:hAnsi="ＭＳ 明朝" w:hint="eastAsia"/>
          <w:szCs w:val="21"/>
        </w:rPr>
        <w:t>必要に応じて届出書</w:t>
      </w:r>
      <w:r w:rsidR="00CD4219" w:rsidRPr="00F2570A">
        <w:rPr>
          <w:rFonts w:ascii="ＭＳ 明朝" w:hAnsi="ＭＳ 明朝" w:hint="eastAsia"/>
          <w:szCs w:val="21"/>
        </w:rPr>
        <w:t>に</w:t>
      </w:r>
      <w:r w:rsidR="00B2545C" w:rsidRPr="00F2570A">
        <w:rPr>
          <w:rFonts w:ascii="ＭＳ 明朝" w:hAnsi="ＭＳ 明朝" w:hint="eastAsia"/>
          <w:szCs w:val="21"/>
        </w:rPr>
        <w:t>資料を添付すること。</w:t>
      </w:r>
    </w:p>
    <w:sectPr w:rsidR="009E0BB1" w:rsidRPr="009E0BB1" w:rsidSect="00E7394F">
      <w:footerReference w:type="default" r:id="rId8"/>
      <w:pgSz w:w="11906" w:h="16838" w:code="9"/>
      <w:pgMar w:top="1418" w:right="1418" w:bottom="1134" w:left="1418" w:header="851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C77C" w14:textId="77777777" w:rsidR="00402DE9" w:rsidRDefault="00402DE9">
      <w:r>
        <w:separator/>
      </w:r>
    </w:p>
  </w:endnote>
  <w:endnote w:type="continuationSeparator" w:id="0">
    <w:p w14:paraId="5F9873DB" w14:textId="77777777" w:rsidR="00402DE9" w:rsidRDefault="0040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848C" w14:textId="02EB98BE" w:rsidR="00C961B8" w:rsidRPr="00E7394F" w:rsidRDefault="00C961B8" w:rsidP="00E7394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2242" w14:textId="77777777" w:rsidR="00402DE9" w:rsidRDefault="00402DE9">
      <w:r>
        <w:rPr>
          <w:rFonts w:hint="eastAsia"/>
        </w:rPr>
        <w:separator/>
      </w:r>
    </w:p>
  </w:footnote>
  <w:footnote w:type="continuationSeparator" w:id="0">
    <w:p w14:paraId="236813FF" w14:textId="77777777" w:rsidR="00402DE9" w:rsidRDefault="0040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8D3"/>
    <w:multiLevelType w:val="hybridMultilevel"/>
    <w:tmpl w:val="40AC9000"/>
    <w:lvl w:ilvl="0" w:tplc="ADE4A2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E0FBA"/>
    <w:multiLevelType w:val="hybridMultilevel"/>
    <w:tmpl w:val="2B70EACC"/>
    <w:lvl w:ilvl="0" w:tplc="ADE4A208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36EB1051"/>
    <w:multiLevelType w:val="hybridMultilevel"/>
    <w:tmpl w:val="224290AC"/>
    <w:lvl w:ilvl="0" w:tplc="169E14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FE410C"/>
    <w:multiLevelType w:val="hybridMultilevel"/>
    <w:tmpl w:val="7AB275C8"/>
    <w:lvl w:ilvl="0" w:tplc="ADE4A20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1B34BD9"/>
    <w:multiLevelType w:val="hybridMultilevel"/>
    <w:tmpl w:val="FDA2B6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F76547"/>
    <w:multiLevelType w:val="hybridMultilevel"/>
    <w:tmpl w:val="2B70EACC"/>
    <w:lvl w:ilvl="0" w:tplc="ADE4A208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7E70694E"/>
    <w:multiLevelType w:val="hybridMultilevel"/>
    <w:tmpl w:val="8986423E"/>
    <w:lvl w:ilvl="0" w:tplc="7002A05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14380834">
    <w:abstractNumId w:val="3"/>
  </w:num>
  <w:num w:numId="2" w16cid:durableId="1325666925">
    <w:abstractNumId w:val="6"/>
  </w:num>
  <w:num w:numId="3" w16cid:durableId="1752651687">
    <w:abstractNumId w:val="2"/>
  </w:num>
  <w:num w:numId="4" w16cid:durableId="1135101142">
    <w:abstractNumId w:val="4"/>
  </w:num>
  <w:num w:numId="5" w16cid:durableId="1688285467">
    <w:abstractNumId w:val="5"/>
  </w:num>
  <w:num w:numId="6" w16cid:durableId="541483405">
    <w:abstractNumId w:val="0"/>
  </w:num>
  <w:num w:numId="7" w16cid:durableId="78554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76"/>
    <w:rsid w:val="000024D5"/>
    <w:rsid w:val="0001304B"/>
    <w:rsid w:val="00014C3B"/>
    <w:rsid w:val="0005480D"/>
    <w:rsid w:val="00057556"/>
    <w:rsid w:val="00075B5D"/>
    <w:rsid w:val="00075F41"/>
    <w:rsid w:val="00076B09"/>
    <w:rsid w:val="000C5E8C"/>
    <w:rsid w:val="000F7CF0"/>
    <w:rsid w:val="001241DF"/>
    <w:rsid w:val="00145026"/>
    <w:rsid w:val="00151FBE"/>
    <w:rsid w:val="00160265"/>
    <w:rsid w:val="001631A9"/>
    <w:rsid w:val="00164F19"/>
    <w:rsid w:val="0019402C"/>
    <w:rsid w:val="00195F0F"/>
    <w:rsid w:val="001A35E4"/>
    <w:rsid w:val="001B3D7B"/>
    <w:rsid w:val="001B5624"/>
    <w:rsid w:val="001C2635"/>
    <w:rsid w:val="001C7438"/>
    <w:rsid w:val="001D00B2"/>
    <w:rsid w:val="001F547B"/>
    <w:rsid w:val="001F6EAF"/>
    <w:rsid w:val="00200560"/>
    <w:rsid w:val="00243681"/>
    <w:rsid w:val="00252032"/>
    <w:rsid w:val="00252F76"/>
    <w:rsid w:val="00263EA6"/>
    <w:rsid w:val="00266F5E"/>
    <w:rsid w:val="002A217C"/>
    <w:rsid w:val="002A2945"/>
    <w:rsid w:val="002A368B"/>
    <w:rsid w:val="002A500F"/>
    <w:rsid w:val="002B04C4"/>
    <w:rsid w:val="002C6934"/>
    <w:rsid w:val="002D64AC"/>
    <w:rsid w:val="002E70B4"/>
    <w:rsid w:val="002F194C"/>
    <w:rsid w:val="0031200D"/>
    <w:rsid w:val="00325C5A"/>
    <w:rsid w:val="00326A31"/>
    <w:rsid w:val="00334BD7"/>
    <w:rsid w:val="00334F3B"/>
    <w:rsid w:val="00376688"/>
    <w:rsid w:val="0038163B"/>
    <w:rsid w:val="003869B3"/>
    <w:rsid w:val="003A2068"/>
    <w:rsid w:val="003B2727"/>
    <w:rsid w:val="003C2B6B"/>
    <w:rsid w:val="003D13EF"/>
    <w:rsid w:val="003D78D6"/>
    <w:rsid w:val="003F4D18"/>
    <w:rsid w:val="003F78B9"/>
    <w:rsid w:val="00402DE9"/>
    <w:rsid w:val="004051AF"/>
    <w:rsid w:val="00405872"/>
    <w:rsid w:val="00407CCA"/>
    <w:rsid w:val="00407EBE"/>
    <w:rsid w:val="00411398"/>
    <w:rsid w:val="004213BE"/>
    <w:rsid w:val="004333A6"/>
    <w:rsid w:val="00436D31"/>
    <w:rsid w:val="004421DE"/>
    <w:rsid w:val="00480FA8"/>
    <w:rsid w:val="00483ACF"/>
    <w:rsid w:val="00495B99"/>
    <w:rsid w:val="00497D56"/>
    <w:rsid w:val="004B6BCD"/>
    <w:rsid w:val="004C1FD4"/>
    <w:rsid w:val="004C2783"/>
    <w:rsid w:val="004C30BF"/>
    <w:rsid w:val="004D5846"/>
    <w:rsid w:val="004F1DDC"/>
    <w:rsid w:val="004F254A"/>
    <w:rsid w:val="00514604"/>
    <w:rsid w:val="00514A34"/>
    <w:rsid w:val="00523721"/>
    <w:rsid w:val="005254B3"/>
    <w:rsid w:val="00532208"/>
    <w:rsid w:val="00534273"/>
    <w:rsid w:val="0054652F"/>
    <w:rsid w:val="005508A8"/>
    <w:rsid w:val="0056095F"/>
    <w:rsid w:val="00570864"/>
    <w:rsid w:val="00570C4F"/>
    <w:rsid w:val="005927F9"/>
    <w:rsid w:val="00593245"/>
    <w:rsid w:val="005954AA"/>
    <w:rsid w:val="005B554B"/>
    <w:rsid w:val="005C215E"/>
    <w:rsid w:val="005E3E45"/>
    <w:rsid w:val="005F0A37"/>
    <w:rsid w:val="00616517"/>
    <w:rsid w:val="00616707"/>
    <w:rsid w:val="00646CB7"/>
    <w:rsid w:val="00664084"/>
    <w:rsid w:val="0066485B"/>
    <w:rsid w:val="006657E3"/>
    <w:rsid w:val="00666349"/>
    <w:rsid w:val="00676360"/>
    <w:rsid w:val="00680C55"/>
    <w:rsid w:val="006A29C6"/>
    <w:rsid w:val="006A411A"/>
    <w:rsid w:val="006A4B17"/>
    <w:rsid w:val="006B57B9"/>
    <w:rsid w:val="006C181C"/>
    <w:rsid w:val="006C7609"/>
    <w:rsid w:val="006D148A"/>
    <w:rsid w:val="006E7DEE"/>
    <w:rsid w:val="006F2D55"/>
    <w:rsid w:val="006F4EAB"/>
    <w:rsid w:val="006F5E17"/>
    <w:rsid w:val="00705FF1"/>
    <w:rsid w:val="00711E9E"/>
    <w:rsid w:val="0071528D"/>
    <w:rsid w:val="0071626F"/>
    <w:rsid w:val="0072199F"/>
    <w:rsid w:val="00730CEC"/>
    <w:rsid w:val="00737369"/>
    <w:rsid w:val="00740A8C"/>
    <w:rsid w:val="0074169C"/>
    <w:rsid w:val="007443CE"/>
    <w:rsid w:val="00746215"/>
    <w:rsid w:val="00764171"/>
    <w:rsid w:val="00765432"/>
    <w:rsid w:val="00771994"/>
    <w:rsid w:val="00780080"/>
    <w:rsid w:val="00791E0E"/>
    <w:rsid w:val="007972CC"/>
    <w:rsid w:val="007C208C"/>
    <w:rsid w:val="007E25DA"/>
    <w:rsid w:val="00804F3C"/>
    <w:rsid w:val="0080761C"/>
    <w:rsid w:val="00825CE4"/>
    <w:rsid w:val="00852C70"/>
    <w:rsid w:val="00854E59"/>
    <w:rsid w:val="00856E9F"/>
    <w:rsid w:val="0087427B"/>
    <w:rsid w:val="00875DCA"/>
    <w:rsid w:val="00883657"/>
    <w:rsid w:val="0089353E"/>
    <w:rsid w:val="008939EB"/>
    <w:rsid w:val="008B1EE8"/>
    <w:rsid w:val="008B37DC"/>
    <w:rsid w:val="008B4D8E"/>
    <w:rsid w:val="008D092F"/>
    <w:rsid w:val="008D1771"/>
    <w:rsid w:val="008D3727"/>
    <w:rsid w:val="008E01DA"/>
    <w:rsid w:val="008F277A"/>
    <w:rsid w:val="008F7D19"/>
    <w:rsid w:val="009067C5"/>
    <w:rsid w:val="009067C8"/>
    <w:rsid w:val="00930244"/>
    <w:rsid w:val="00931539"/>
    <w:rsid w:val="00967590"/>
    <w:rsid w:val="00974412"/>
    <w:rsid w:val="009752C0"/>
    <w:rsid w:val="009946E9"/>
    <w:rsid w:val="009A15B0"/>
    <w:rsid w:val="009C375A"/>
    <w:rsid w:val="009D15CC"/>
    <w:rsid w:val="009D7D1E"/>
    <w:rsid w:val="009E0BB1"/>
    <w:rsid w:val="009E2A5D"/>
    <w:rsid w:val="009E3F78"/>
    <w:rsid w:val="009E4758"/>
    <w:rsid w:val="009E50A2"/>
    <w:rsid w:val="009F7B76"/>
    <w:rsid w:val="00A26695"/>
    <w:rsid w:val="00A41A4C"/>
    <w:rsid w:val="00A43666"/>
    <w:rsid w:val="00A6333F"/>
    <w:rsid w:val="00A63E83"/>
    <w:rsid w:val="00A708EB"/>
    <w:rsid w:val="00A81899"/>
    <w:rsid w:val="00A97634"/>
    <w:rsid w:val="00AC42DE"/>
    <w:rsid w:val="00AC466A"/>
    <w:rsid w:val="00AD2163"/>
    <w:rsid w:val="00AE4506"/>
    <w:rsid w:val="00B2545C"/>
    <w:rsid w:val="00B3726B"/>
    <w:rsid w:val="00B44359"/>
    <w:rsid w:val="00B6097A"/>
    <w:rsid w:val="00B62AC8"/>
    <w:rsid w:val="00B71297"/>
    <w:rsid w:val="00B76A5B"/>
    <w:rsid w:val="00BD1D6B"/>
    <w:rsid w:val="00BE5DC8"/>
    <w:rsid w:val="00BE68DC"/>
    <w:rsid w:val="00BF41B1"/>
    <w:rsid w:val="00C17D44"/>
    <w:rsid w:val="00C213C7"/>
    <w:rsid w:val="00C2752E"/>
    <w:rsid w:val="00C33AE2"/>
    <w:rsid w:val="00C3534A"/>
    <w:rsid w:val="00C43040"/>
    <w:rsid w:val="00C50763"/>
    <w:rsid w:val="00C538FA"/>
    <w:rsid w:val="00C575C3"/>
    <w:rsid w:val="00C62A0A"/>
    <w:rsid w:val="00C649CE"/>
    <w:rsid w:val="00C72F9E"/>
    <w:rsid w:val="00C80D11"/>
    <w:rsid w:val="00C82F36"/>
    <w:rsid w:val="00C961B8"/>
    <w:rsid w:val="00CA4AAF"/>
    <w:rsid w:val="00CD4219"/>
    <w:rsid w:val="00CE257B"/>
    <w:rsid w:val="00CE3917"/>
    <w:rsid w:val="00CE7328"/>
    <w:rsid w:val="00CF4405"/>
    <w:rsid w:val="00D118F7"/>
    <w:rsid w:val="00D12476"/>
    <w:rsid w:val="00D74FAC"/>
    <w:rsid w:val="00D83728"/>
    <w:rsid w:val="00D902B9"/>
    <w:rsid w:val="00DA1219"/>
    <w:rsid w:val="00DC1DCA"/>
    <w:rsid w:val="00DC35C8"/>
    <w:rsid w:val="00DC7836"/>
    <w:rsid w:val="00DC7E74"/>
    <w:rsid w:val="00DD6AE5"/>
    <w:rsid w:val="00DE10E2"/>
    <w:rsid w:val="00DF3071"/>
    <w:rsid w:val="00DF5309"/>
    <w:rsid w:val="00E03ED0"/>
    <w:rsid w:val="00E317BB"/>
    <w:rsid w:val="00E326EE"/>
    <w:rsid w:val="00E34DFF"/>
    <w:rsid w:val="00E40FC8"/>
    <w:rsid w:val="00E44B83"/>
    <w:rsid w:val="00E64772"/>
    <w:rsid w:val="00E7394F"/>
    <w:rsid w:val="00E76836"/>
    <w:rsid w:val="00E90711"/>
    <w:rsid w:val="00EB2ABA"/>
    <w:rsid w:val="00EB7F46"/>
    <w:rsid w:val="00EC07DF"/>
    <w:rsid w:val="00EC52F6"/>
    <w:rsid w:val="00EF3FDC"/>
    <w:rsid w:val="00F133F7"/>
    <w:rsid w:val="00F2215C"/>
    <w:rsid w:val="00F249C7"/>
    <w:rsid w:val="00F2570A"/>
    <w:rsid w:val="00F26317"/>
    <w:rsid w:val="00F26E69"/>
    <w:rsid w:val="00F36453"/>
    <w:rsid w:val="00F5587E"/>
    <w:rsid w:val="00F86307"/>
    <w:rsid w:val="00F952FE"/>
    <w:rsid w:val="00FA66F9"/>
    <w:rsid w:val="00FC662B"/>
    <w:rsid w:val="00FD3F09"/>
    <w:rsid w:val="00FF241F"/>
    <w:rsid w:val="00FF477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057644"/>
  <w15:docId w15:val="{2E843B7F-2F95-4AF8-9B38-9F4E1DE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726B"/>
    <w:pPr>
      <w:jc w:val="center"/>
    </w:pPr>
  </w:style>
  <w:style w:type="paragraph" w:styleId="a4">
    <w:name w:val="Closing"/>
    <w:basedOn w:val="a"/>
    <w:rsid w:val="00B3726B"/>
    <w:pPr>
      <w:jc w:val="right"/>
    </w:pPr>
  </w:style>
  <w:style w:type="table" w:styleId="a5">
    <w:name w:val="Table Grid"/>
    <w:basedOn w:val="a1"/>
    <w:rsid w:val="00B37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532208"/>
    <w:rPr>
      <w:sz w:val="18"/>
      <w:szCs w:val="18"/>
    </w:rPr>
  </w:style>
  <w:style w:type="paragraph" w:styleId="a7">
    <w:name w:val="annotation text"/>
    <w:basedOn w:val="a"/>
    <w:semiHidden/>
    <w:rsid w:val="00532208"/>
    <w:pPr>
      <w:jc w:val="left"/>
    </w:pPr>
  </w:style>
  <w:style w:type="paragraph" w:styleId="a8">
    <w:name w:val="annotation subject"/>
    <w:basedOn w:val="a7"/>
    <w:next w:val="a7"/>
    <w:semiHidden/>
    <w:rsid w:val="00532208"/>
    <w:rPr>
      <w:b/>
      <w:bCs/>
    </w:rPr>
  </w:style>
  <w:style w:type="paragraph" w:styleId="a9">
    <w:name w:val="Balloon Text"/>
    <w:basedOn w:val="a"/>
    <w:semiHidden/>
    <w:rsid w:val="00532208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1241DF"/>
  </w:style>
  <w:style w:type="paragraph" w:styleId="ab">
    <w:name w:val="header"/>
    <w:basedOn w:val="a"/>
    <w:rsid w:val="00C961B8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C961B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C961B8"/>
  </w:style>
  <w:style w:type="character" w:customStyle="1" w:styleId="ad">
    <w:name w:val="フッター (文字)"/>
    <w:link w:val="ac"/>
    <w:uiPriority w:val="99"/>
    <w:rsid w:val="003B272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07CCA"/>
    <w:pPr>
      <w:ind w:left="840"/>
    </w:pPr>
  </w:style>
  <w:style w:type="paragraph" w:styleId="af0">
    <w:name w:val="Body Text"/>
    <w:basedOn w:val="a"/>
    <w:link w:val="af1"/>
    <w:uiPriority w:val="1"/>
    <w:qFormat/>
    <w:rsid w:val="009E0BB1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0"/>
      <w:szCs w:val="20"/>
    </w:rPr>
  </w:style>
  <w:style w:type="character" w:customStyle="1" w:styleId="af1">
    <w:name w:val="本文 (文字)"/>
    <w:basedOn w:val="a0"/>
    <w:link w:val="af0"/>
    <w:uiPriority w:val="1"/>
    <w:rsid w:val="009E0BB1"/>
    <w:rPr>
      <w:rFonts w:ascii="Times New Roman" w:eastAsiaTheme="minorEastAsia" w:hAnsi="Times New Roman"/>
    </w:rPr>
  </w:style>
  <w:style w:type="paragraph" w:customStyle="1" w:styleId="TableParagraph">
    <w:name w:val="Table Paragraph"/>
    <w:basedOn w:val="a"/>
    <w:uiPriority w:val="1"/>
    <w:qFormat/>
    <w:rsid w:val="009E0BB1"/>
    <w:pPr>
      <w:autoSpaceDE w:val="0"/>
      <w:autoSpaceDN w:val="0"/>
      <w:adjustRightInd w:val="0"/>
      <w:jc w:val="left"/>
    </w:pPr>
    <w:rPr>
      <w:rFonts w:ascii="ＭＳ Ｐ明朝" w:eastAsia="ＭＳ Ｐ明朝" w:hAnsi="Times New Roman" w:cs="ＭＳ Ｐ明朝"/>
      <w:kern w:val="0"/>
      <w:sz w:val="24"/>
    </w:rPr>
  </w:style>
  <w:style w:type="paragraph" w:styleId="af2">
    <w:name w:val="Revision"/>
    <w:hidden/>
    <w:uiPriority w:val="99"/>
    <w:semiHidden/>
    <w:rsid w:val="001D0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EC17-4298-49FF-803C-191AE85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長崎大学経済学部における長期履修の取扱いに関する内規</vt:lpstr>
      <vt:lpstr>長崎大学経済学部における長期履修の取扱いに関する内規</vt:lpstr>
    </vt:vector>
  </TitlesOfParts>
  <Company>長崎大学経済学部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長崎大学経済学部における長期履修の取扱いに関する内規</dc:title>
  <dc:creator>教務委員会</dc:creator>
  <cp:lastModifiedBy>世界展開力</cp:lastModifiedBy>
  <cp:revision>2</cp:revision>
  <cp:lastPrinted>2023-03-10T01:51:00Z</cp:lastPrinted>
  <dcterms:created xsi:type="dcterms:W3CDTF">2023-06-21T00:43:00Z</dcterms:created>
  <dcterms:modified xsi:type="dcterms:W3CDTF">2023-06-21T00:43:00Z</dcterms:modified>
</cp:coreProperties>
</file>